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348A" w14:textId="7CA2B730" w:rsidR="00222C80" w:rsidRDefault="00222C80" w:rsidP="00222C8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222C80">
        <w:rPr>
          <w:rFonts w:ascii="Arial" w:eastAsia="Malgun Gothic" w:hAnsi="Arial" w:cs="Arial"/>
          <w:b/>
          <w:i/>
          <w:sz w:val="28"/>
          <w:lang w:val="en-US"/>
        </w:rPr>
        <w:t>C3-254</w:t>
      </w:r>
      <w:r w:rsidR="00BB1135">
        <w:rPr>
          <w:rFonts w:ascii="Arial" w:eastAsia="Malgun Gothic" w:hAnsi="Arial" w:cs="Arial"/>
          <w:b/>
          <w:i/>
          <w:sz w:val="28"/>
          <w:lang w:val="en-US"/>
        </w:rPr>
        <w:t>5</w:t>
      </w:r>
      <w:r w:rsidR="00756F13">
        <w:rPr>
          <w:rFonts w:ascii="Arial" w:eastAsia="Malgun Gothic" w:hAnsi="Arial" w:cs="Arial"/>
          <w:b/>
          <w:i/>
          <w:sz w:val="28"/>
          <w:lang w:val="en-US"/>
        </w:rPr>
        <w:t>68</w:t>
      </w:r>
    </w:p>
    <w:p w14:paraId="522B4EA6" w14:textId="6EC27271"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0B4921">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103B10" w:rsidRPr="003B59D2">
        <w:rPr>
          <w:rFonts w:ascii="Arial" w:eastAsia="Times New Roman" w:hAnsi="Arial"/>
          <w:b/>
          <w:noProof/>
          <w:sz w:val="24"/>
        </w:rPr>
        <w:tab/>
      </w:r>
      <w:r w:rsidR="00103B10" w:rsidRPr="003B59D2">
        <w:rPr>
          <w:rFonts w:ascii="Arial" w:eastAsia="Times New Roman" w:hAnsi="Arial"/>
          <w:b/>
          <w:noProof/>
          <w:sz w:val="24"/>
        </w:rPr>
        <w:tab/>
        <w:t xml:space="preserve"> (Revision of C3-2542</w:t>
      </w:r>
      <w:r w:rsidR="00BB1135">
        <w:rPr>
          <w:rFonts w:ascii="Arial" w:eastAsia="Times New Roman" w:hAnsi="Arial"/>
          <w:b/>
          <w:noProof/>
          <w:sz w:val="24"/>
        </w:rPr>
        <w:t>46</w:t>
      </w:r>
      <w:r w:rsidR="00756F13">
        <w:rPr>
          <w:rFonts w:ascii="Arial" w:eastAsia="Times New Roman" w:hAnsi="Arial"/>
          <w:b/>
          <w:noProof/>
          <w:sz w:val="24"/>
        </w:rPr>
        <w:t>, 4501</w:t>
      </w:r>
      <w:r w:rsidR="00103B10"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222C80" w:rsidRDefault="005B278F" w:rsidP="00222C80">
            <w:pPr>
              <w:pStyle w:val="CRCoverPage"/>
              <w:spacing w:after="0"/>
              <w:jc w:val="center"/>
              <w:rPr>
                <w:rFonts w:cs="Arial"/>
                <w:b/>
                <w:noProof/>
                <w:sz w:val="28"/>
              </w:rPr>
            </w:pPr>
            <w:r w:rsidRPr="00222C80">
              <w:rPr>
                <w:rFonts w:cs="Arial"/>
                <w:b/>
                <w:noProof/>
                <w:sz w:val="28"/>
              </w:rPr>
              <w:t>29.</w:t>
            </w:r>
            <w:r w:rsidR="006A17F9" w:rsidRPr="00222C80">
              <w:rPr>
                <w:rFonts w:cs="Arial"/>
                <w:b/>
                <w:noProof/>
                <w:sz w:val="28"/>
              </w:rPr>
              <w:t>5</w:t>
            </w:r>
            <w:r w:rsidR="009633FB" w:rsidRPr="00222C80">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1C868" w:rsidR="001E41F3" w:rsidRPr="00222C80" w:rsidRDefault="00222C80" w:rsidP="00222C80">
            <w:pPr>
              <w:pStyle w:val="CRCoverPage"/>
              <w:spacing w:after="0"/>
              <w:jc w:val="center"/>
              <w:rPr>
                <w:rFonts w:cs="Arial"/>
                <w:b/>
                <w:noProof/>
                <w:sz w:val="28"/>
              </w:rPr>
            </w:pPr>
            <w:r w:rsidRPr="00222C80">
              <w:rPr>
                <w:rFonts w:cs="Arial"/>
                <w:b/>
                <w:noProof/>
                <w:sz w:val="28"/>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309CE" w:rsidR="001E41F3" w:rsidRPr="00222C80" w:rsidRDefault="00756F13" w:rsidP="00222C80">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22C80" w:rsidRDefault="004F60E8" w:rsidP="00222C80">
            <w:pPr>
              <w:pStyle w:val="CRCoverPage"/>
              <w:spacing w:after="0"/>
              <w:jc w:val="center"/>
              <w:rPr>
                <w:rFonts w:cs="Arial"/>
                <w:b/>
                <w:noProof/>
                <w:sz w:val="28"/>
              </w:rPr>
            </w:pPr>
            <w:r w:rsidRPr="00222C80">
              <w:rPr>
                <w:rFonts w:cs="Arial"/>
                <w:b/>
                <w:noProof/>
                <w:sz w:val="28"/>
              </w:rPr>
              <w:t>1</w:t>
            </w:r>
            <w:r w:rsidR="00BB52DF" w:rsidRPr="00222C80">
              <w:rPr>
                <w:rFonts w:cs="Arial"/>
                <w:b/>
                <w:noProof/>
                <w:sz w:val="28"/>
              </w:rPr>
              <w:t>9</w:t>
            </w:r>
            <w:r w:rsidRPr="00222C80">
              <w:rPr>
                <w:rFonts w:cs="Arial"/>
                <w:b/>
                <w:noProof/>
                <w:sz w:val="28"/>
              </w:rPr>
              <w:t>.</w:t>
            </w:r>
            <w:r w:rsidR="00567111" w:rsidRPr="00222C80">
              <w:rPr>
                <w:rFonts w:cs="Arial"/>
                <w:b/>
                <w:noProof/>
                <w:sz w:val="28"/>
              </w:rPr>
              <w:t>4</w:t>
            </w:r>
            <w:r w:rsidRPr="00222C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0E3D" w:rsidR="001E41F3" w:rsidRDefault="009F693C" w:rsidP="008C2727">
            <w:pPr>
              <w:pStyle w:val="CRCoverPage"/>
              <w:spacing w:after="0"/>
              <w:rPr>
                <w:noProof/>
                <w:lang w:eastAsia="zh-CN"/>
              </w:rPr>
            </w:pPr>
            <w:r>
              <w:rPr>
                <w:noProof/>
              </w:rPr>
              <w:t xml:space="preserve">Corrections to the </w:t>
            </w:r>
            <w:r w:rsidR="005D69A5">
              <w:rPr>
                <w:noProof/>
              </w:rPr>
              <w:t>PCF binding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43CAB" w:rsidR="001E41F3" w:rsidRDefault="0043509D"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4D2D5"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F43D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D0362" w14:textId="5C3A9F09" w:rsidR="00297710" w:rsidRDefault="00297710" w:rsidP="00BC152A">
            <w:pPr>
              <w:pStyle w:val="CRCoverPage"/>
              <w:spacing w:after="0"/>
            </w:pPr>
            <w:r>
              <w:rPr>
                <w:noProof/>
              </w:rPr>
              <w:t>When the Npcf_</w:t>
            </w:r>
            <w:proofErr w:type="spellStart"/>
            <w:r>
              <w:t>PolicyAuthorization</w:t>
            </w:r>
            <w:proofErr w:type="spellEnd"/>
            <w:r>
              <w:t xml:space="preserve"> is supported, </w:t>
            </w:r>
            <w:r w:rsidR="002C69F2">
              <w:t xml:space="preserve">at least one of the FQDN </w:t>
            </w:r>
            <w:r w:rsidR="004A1622">
              <w:t>and</w:t>
            </w:r>
            <w:r w:rsidR="002C69F2">
              <w:t xml:space="preserve"> the </w:t>
            </w:r>
            <w:r w:rsidR="00DE12E9">
              <w:t>IP end point(s) of the PCF handling the MBS session shall be provided for a new MBS session binding</w:t>
            </w:r>
            <w:r w:rsidR="00BA5A39">
              <w:t>. However, the current procedure specifie</w:t>
            </w:r>
            <w:r w:rsidR="00B15F14">
              <w:t>s that</w:t>
            </w:r>
            <w:r w:rsidR="00BA5A39">
              <w:t xml:space="preserve"> both of them shall be provided and not aligned with the data type, </w:t>
            </w:r>
            <w:proofErr w:type="spellStart"/>
            <w:r w:rsidR="00BA5A39">
              <w:t>OpenAPI</w:t>
            </w:r>
            <w:proofErr w:type="spellEnd"/>
            <w:r w:rsidR="00BA5A39">
              <w:t>.</w:t>
            </w:r>
          </w:p>
          <w:p w14:paraId="3F68057D" w14:textId="77777777" w:rsidR="00BA5A39" w:rsidRDefault="00BA5A39" w:rsidP="00BC152A">
            <w:pPr>
              <w:pStyle w:val="CRCoverPage"/>
              <w:spacing w:after="0"/>
            </w:pPr>
          </w:p>
          <w:p w14:paraId="708AA7DE" w14:textId="58FCD8F6" w:rsidR="00322C7C" w:rsidRPr="006044F0" w:rsidRDefault="00DB361A" w:rsidP="004A1622">
            <w:pPr>
              <w:pStyle w:val="CRCoverPage"/>
              <w:spacing w:after="0"/>
              <w:rPr>
                <w:noProof/>
              </w:rPr>
            </w:pPr>
            <w:r>
              <w:t>I</w:t>
            </w:r>
            <w:r w:rsidR="00052852">
              <w:t>n NOTE 9, "</w:t>
            </w:r>
            <w:proofErr w:type="spellStart"/>
            <w:r w:rsidR="00052852">
              <w:t>pcfDiamHost</w:t>
            </w:r>
            <w:proofErr w:type="spellEnd"/>
            <w:r w:rsidR="00052852">
              <w:t>" and "</w:t>
            </w:r>
            <w:proofErr w:type="spellStart"/>
            <w:r w:rsidR="00052852">
              <w:t>pcfDiamRealm</w:t>
            </w:r>
            <w:proofErr w:type="spellEnd"/>
            <w:r w:rsidR="00052852">
              <w:t>" correspond to the Rx interface, "</w:t>
            </w:r>
            <w:proofErr w:type="spellStart"/>
            <w:r w:rsidR="00052852">
              <w:t>pcfFqdn</w:t>
            </w:r>
            <w:proofErr w:type="spellEnd"/>
            <w:r w:rsidR="00052852">
              <w:t>" or "</w:t>
            </w:r>
            <w:proofErr w:type="spellStart"/>
            <w:r w:rsidR="00052852">
              <w:t>pcfEndPoints</w:t>
            </w:r>
            <w:proofErr w:type="spellEnd"/>
            <w:r w:rsidR="00052852">
              <w:t xml:space="preserve">" </w:t>
            </w:r>
            <w:proofErr w:type="spellStart"/>
            <w:r w:rsidR="00052852">
              <w:t>conrespond</w:t>
            </w:r>
            <w:proofErr w:type="spellEnd"/>
            <w:r w:rsidR="00052852">
              <w:t xml:space="preserve"> to the </w:t>
            </w:r>
            <w:proofErr w:type="spellStart"/>
            <w:r w:rsidR="004A1622">
              <w:t>Npcf_PolicyAuthorization</w:t>
            </w:r>
            <w:proofErr w:type="spellEnd"/>
            <w:r w:rsidR="004A1622">
              <w:t xml:space="preserve"> service, the </w:t>
            </w:r>
            <w:r w:rsidR="00D9284A" w:rsidRPr="00D9284A">
              <w:t xml:space="preserve">descriptions </w:t>
            </w:r>
            <w:r w:rsidR="004A1622">
              <w:t>are not in a proper order for 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ED837" w14:textId="77777777" w:rsidR="004A1622" w:rsidRDefault="004A1622" w:rsidP="00715F43">
            <w:pPr>
              <w:pStyle w:val="CRCoverPage"/>
              <w:spacing w:after="0"/>
            </w:pPr>
            <w:r>
              <w:rPr>
                <w:noProof/>
              </w:rPr>
              <w:t xml:space="preserve">Add the at least one of </w:t>
            </w:r>
            <w:r>
              <w:t>the FQDN and the IP end point(s) shall be provided.</w:t>
            </w:r>
          </w:p>
          <w:p w14:paraId="31C656EC" w14:textId="771C2A2F" w:rsidR="004A1622" w:rsidRPr="006044F0" w:rsidRDefault="004A1622" w:rsidP="00715F43">
            <w:pPr>
              <w:pStyle w:val="CRCoverPage"/>
              <w:spacing w:after="0"/>
              <w:rPr>
                <w:noProof/>
              </w:rPr>
            </w:pPr>
            <w:r>
              <w:t>Clarify NOTE 9 for attributes "</w:t>
            </w:r>
            <w:proofErr w:type="spellStart"/>
            <w:r>
              <w:t>pcfDiamHost</w:t>
            </w:r>
            <w:proofErr w:type="spellEnd"/>
            <w:r>
              <w:t>" and "</w:t>
            </w:r>
            <w:proofErr w:type="spellStart"/>
            <w:r>
              <w:t>pcfDiamRealm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231F" w:rsidR="001E41F3" w:rsidRPr="006044F0" w:rsidRDefault="000A7CB8" w:rsidP="00E41CFE">
            <w:pPr>
              <w:pStyle w:val="CRCoverPage"/>
              <w:spacing w:after="0"/>
              <w:rPr>
                <w:noProof/>
                <w:lang w:eastAsia="zh-CN"/>
              </w:rPr>
            </w:pPr>
            <w:r>
              <w:rPr>
                <w:noProof/>
              </w:rPr>
              <w:t>N</w:t>
            </w:r>
            <w:r w:rsidRPr="000A7CB8">
              <w:rPr>
                <w:noProof/>
              </w:rPr>
              <w:t xml:space="preserve">otification </w:t>
            </w:r>
            <w:r w:rsidR="00A844AD">
              <w:rPr>
                <w:noProof/>
              </w:rPr>
              <w:t xml:space="preserve">mechanism is not implemented correctly and </w:t>
            </w:r>
            <w:r w:rsidR="004A1622">
              <w:rPr>
                <w:noProof/>
              </w:rPr>
              <w:t>requirements for parameters are not self</w:t>
            </w:r>
            <w:r w:rsidR="00A3380C">
              <w:rPr>
                <w:noProof/>
              </w:rPr>
              <w:t>-</w:t>
            </w:r>
            <w:r w:rsidR="004A1622">
              <w:rPr>
                <w:noProof/>
              </w:rPr>
              <w:t>contained within the specification</w:t>
            </w:r>
            <w:r w:rsidR="00DB7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D3862" w:rsidR="001E41F3" w:rsidRDefault="006E11DF" w:rsidP="00FF17F4">
            <w:pPr>
              <w:pStyle w:val="CRCoverPage"/>
              <w:spacing w:after="0"/>
              <w:rPr>
                <w:noProof/>
                <w:lang w:eastAsia="zh-CN"/>
              </w:rPr>
            </w:pPr>
            <w:r>
              <w:rPr>
                <w:noProof/>
                <w:lang w:eastAsia="zh-CN"/>
              </w:rPr>
              <w:t>4.2.2.4, 5.6.2.2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E8C030" w14:textId="77777777" w:rsidR="00F63F35" w:rsidRDefault="00F63F35" w:rsidP="00F63F35">
      <w:pPr>
        <w:pStyle w:val="Heading4"/>
      </w:pPr>
      <w:bookmarkStart w:id="1" w:name="_Toc120679774"/>
      <w:bookmarkStart w:id="2" w:name="_Toc112935800"/>
      <w:bookmarkStart w:id="3" w:name="_Toc120677409"/>
      <w:bookmarkStart w:id="4" w:name="_Toc114134181"/>
      <w:bookmarkStart w:id="5" w:name="_Toc133434154"/>
      <w:bookmarkStart w:id="6" w:name="_Toc138760631"/>
      <w:bookmarkStart w:id="7" w:name="_Toc161998685"/>
      <w:bookmarkStart w:id="8" w:name="_Toc170120856"/>
      <w:bookmarkStart w:id="9" w:name="_Toc175852187"/>
      <w:bookmarkStart w:id="10" w:name="_Toc185517727"/>
      <w:bookmarkStart w:id="11" w:name="_Toc192866691"/>
      <w:bookmarkStart w:id="12" w:name="_Toc200962195"/>
      <w:bookmarkStart w:id="13" w:name="_Toc207832151"/>
      <w:r>
        <w:t>4.2.2.4</w:t>
      </w:r>
      <w:r>
        <w:tab/>
        <w:t xml:space="preserve">Register a new </w:t>
      </w:r>
      <w:r>
        <w:rPr>
          <w:lang w:eastAsia="zh-CN"/>
        </w:rPr>
        <w:t>PCF for an MBS Session binding information</w:t>
      </w:r>
      <w:bookmarkEnd w:id="1"/>
      <w:bookmarkEnd w:id="2"/>
      <w:bookmarkEnd w:id="3"/>
      <w:bookmarkEnd w:id="4"/>
      <w:bookmarkEnd w:id="5"/>
      <w:bookmarkEnd w:id="6"/>
      <w:bookmarkEnd w:id="7"/>
      <w:bookmarkEnd w:id="8"/>
      <w:bookmarkEnd w:id="9"/>
      <w:bookmarkEnd w:id="10"/>
      <w:bookmarkEnd w:id="11"/>
      <w:bookmarkEnd w:id="12"/>
      <w:bookmarkEnd w:id="13"/>
    </w:p>
    <w:p w14:paraId="40219D7F" w14:textId="77777777" w:rsidR="00F63F35" w:rsidRDefault="00F63F35" w:rsidP="00F63F35">
      <w:pPr>
        <w:pStyle w:val="TH"/>
        <w:rPr>
          <w:lang w:eastAsia="zh-CN"/>
        </w:rPr>
      </w:pPr>
      <w:r>
        <w:rPr>
          <w:rFonts w:eastAsia="DengXian"/>
          <w:noProof/>
        </w:rPr>
        <w:object w:dxaOrig="8760" w:dyaOrig="2220" w14:anchorId="5048D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8pt;height:111pt;mso-position-horizontal-relative:page;mso-position-vertical-relative:page" o:ole="">
            <v:imagedata r:id="rId13" o:title=""/>
          </v:shape>
          <o:OLEObject Type="Embed" ProgID="Visio.Drawing.15" ShapeID="Object 8" DrawAspect="Content" ObjectID="_1822136553" r:id="rId14"/>
        </w:object>
      </w:r>
    </w:p>
    <w:p w14:paraId="64A3E37B" w14:textId="77777777" w:rsidR="00F63F35" w:rsidRDefault="00F63F35" w:rsidP="00F63F35">
      <w:pPr>
        <w:pStyle w:val="TF"/>
      </w:pPr>
      <w:r>
        <w:t xml:space="preserve">Figure 4.2.2.4-1: </w:t>
      </w:r>
      <w:r>
        <w:rPr>
          <w:lang w:eastAsia="zh-CN"/>
        </w:rPr>
        <w:t>PCF for an MBS Session Binding information Registration</w:t>
      </w:r>
      <w:r>
        <w:t xml:space="preserve"> procedure</w:t>
      </w:r>
    </w:p>
    <w:p w14:paraId="7E5AD76C" w14:textId="77777777" w:rsidR="00F63F35" w:rsidRDefault="00F63F35" w:rsidP="00F63F35">
      <w:pPr>
        <w:pStyle w:val="B10"/>
        <w:rPr>
          <w:rFonts w:eastAsia="DengXian"/>
        </w:rPr>
      </w:pPr>
      <w:r>
        <w:rPr>
          <w:rFonts w:eastAsia="DengXian"/>
        </w:rPr>
        <w:t>1.</w:t>
      </w:r>
      <w:r>
        <w:rPr>
          <w:rFonts w:eastAsia="DengXian"/>
        </w:rPr>
        <w:tab/>
        <w:t xml:space="preserve">The NF service consumer (e.g. PCF for an MBS Session) shall invoke the </w:t>
      </w:r>
      <w:proofErr w:type="spellStart"/>
      <w:r>
        <w:rPr>
          <w:rFonts w:eastAsia="DengXian"/>
        </w:rPr>
        <w:t>Nbsf_Management_Register</w:t>
      </w:r>
      <w:proofErr w:type="spellEnd"/>
      <w:r>
        <w:rPr>
          <w:rFonts w:eastAsia="DengXian"/>
        </w:rPr>
        <w:t xml:space="preserve">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xml:space="preserve">", with the request body containing the </w:t>
      </w:r>
      <w:proofErr w:type="spellStart"/>
      <w:r>
        <w:rPr>
          <w:rFonts w:eastAsia="DengXian"/>
        </w:rPr>
        <w:t>PcfMbsBinding</w:t>
      </w:r>
      <w:proofErr w:type="spellEnd"/>
      <w:r>
        <w:rPr>
          <w:rFonts w:eastAsia="DengXian"/>
        </w:rPr>
        <w:t xml:space="preserve"> data structure that shall include:</w:t>
      </w:r>
    </w:p>
    <w:p w14:paraId="7E074018" w14:textId="28C27F6E" w:rsidR="00F63F35" w:rsidRDefault="00F63F35" w:rsidP="00F63F35">
      <w:pPr>
        <w:ind w:left="851" w:hanging="284"/>
        <w:rPr>
          <w:ins w:id="14" w:author="Ericsson_MZ" w:date="2025-10-15T15:31:00Z" w16du:dateUtc="2025-10-15T13:31:00Z"/>
          <w:rFonts w:eastAsia="Times New Roman"/>
        </w:rPr>
      </w:pPr>
      <w:r>
        <w:rPr>
          <w:rFonts w:eastAsia="Times New Roman"/>
        </w:rPr>
        <w:t>-</w:t>
      </w:r>
      <w:r>
        <w:rPr>
          <w:rFonts w:eastAsia="Times New Roman"/>
        </w:rPr>
        <w:tab/>
        <w:t>the identifier of the MBS Session to which the MBS Session binding is related, within the "</w:t>
      </w:r>
      <w:proofErr w:type="spellStart"/>
      <w:r>
        <w:rPr>
          <w:rFonts w:eastAsia="Times New Roman"/>
        </w:rPr>
        <w:t>mbsSessionId</w:t>
      </w:r>
      <w:proofErr w:type="spellEnd"/>
      <w:r>
        <w:rPr>
          <w:rFonts w:eastAsia="Times New Roman"/>
        </w:rPr>
        <w:t>" attribute;</w:t>
      </w:r>
      <w:ins w:id="15" w:author="Ericsson_MZ" w:date="2025-10-15T15:31:00Z" w16du:dateUtc="2025-10-15T13:31:00Z">
        <w:r w:rsidR="00F17161">
          <w:rPr>
            <w:rFonts w:eastAsia="Times New Roman"/>
          </w:rPr>
          <w:t xml:space="preserve"> and</w:t>
        </w:r>
      </w:ins>
    </w:p>
    <w:p w14:paraId="5714D7FB" w14:textId="2A153E71" w:rsidR="00F17161" w:rsidRPr="00C27EAE" w:rsidDel="00C27EAE" w:rsidRDefault="00C27EAE" w:rsidP="00C27EAE">
      <w:pPr>
        <w:ind w:left="851" w:hanging="284"/>
        <w:rPr>
          <w:del w:id="16" w:author="Ericsson_MZ" w:date="2025-10-15T15:34:00Z" w16du:dateUtc="2025-10-15T13:34:00Z"/>
          <w:rFonts w:eastAsia="Times New Roman"/>
        </w:rPr>
      </w:pPr>
      <w:ins w:id="17" w:author="Ericsson_MZ" w:date="2025-10-15T15:34:00Z">
        <w:r w:rsidRPr="00C27EAE">
          <w:rPr>
            <w:rFonts w:eastAsia="Times New Roman"/>
          </w:rPr>
          <w:t>-</w:t>
        </w:r>
        <w:r w:rsidRPr="00C27EAE">
          <w:rPr>
            <w:rFonts w:eastAsia="Times New Roman"/>
          </w:rPr>
          <w:tab/>
          <w:t>at least one of:</w:t>
        </w:r>
      </w:ins>
    </w:p>
    <w:p w14:paraId="7732CE47" w14:textId="68CB2725" w:rsidR="00F63F35" w:rsidRDefault="00F63F35" w:rsidP="00F17161">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w:t>
      </w:r>
      <w:proofErr w:type="spellStart"/>
      <w:r>
        <w:rPr>
          <w:rFonts w:eastAsia="Times New Roman"/>
        </w:rPr>
        <w:t>pcfFqdn</w:t>
      </w:r>
      <w:proofErr w:type="spellEnd"/>
      <w:r>
        <w:rPr>
          <w:rFonts w:eastAsia="Times New Roman"/>
        </w:rPr>
        <w:t>" attribute;</w:t>
      </w:r>
      <w:r>
        <w:rPr>
          <w:rFonts w:eastAsia="Times New Roman"/>
        </w:rPr>
        <w:t xml:space="preserve"> and</w:t>
      </w:r>
    </w:p>
    <w:p w14:paraId="732079D8" w14:textId="77777777" w:rsidR="00F63F35" w:rsidRDefault="00F63F35" w:rsidP="00F17161">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w:t>
      </w:r>
      <w:proofErr w:type="spellStart"/>
      <w:r>
        <w:rPr>
          <w:rFonts w:eastAsia="Times New Roman"/>
        </w:rPr>
        <w:t>pcfIpEndPoints</w:t>
      </w:r>
      <w:proofErr w:type="spellEnd"/>
      <w:r>
        <w:rPr>
          <w:rFonts w:eastAsia="Times New Roman"/>
        </w:rPr>
        <w:t>" attribute;</w:t>
      </w:r>
    </w:p>
    <w:p w14:paraId="3FEF3DA4" w14:textId="77777777" w:rsidR="00F63F35" w:rsidRDefault="00F63F35" w:rsidP="00F63F35">
      <w:pPr>
        <w:ind w:left="851" w:hanging="284"/>
        <w:rPr>
          <w:rFonts w:eastAsia="Times New Roman"/>
        </w:rPr>
      </w:pPr>
      <w:r>
        <w:rPr>
          <w:rFonts w:eastAsia="Times New Roman"/>
        </w:rPr>
        <w:t>and may include:</w:t>
      </w:r>
    </w:p>
    <w:p w14:paraId="581CA540"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instance handling the concerned MBS Session, within the "</w:t>
      </w:r>
      <w:proofErr w:type="spellStart"/>
      <w:r>
        <w:rPr>
          <w:rFonts w:eastAsia="Times New Roman"/>
        </w:rPr>
        <w:t>pcfId</w:t>
      </w:r>
      <w:proofErr w:type="spellEnd"/>
      <w:r>
        <w:rPr>
          <w:rFonts w:eastAsia="Times New Roman"/>
        </w:rPr>
        <w:t>" attribute;</w:t>
      </w:r>
    </w:p>
    <w:p w14:paraId="5DFC7EEF"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w:t>
      </w:r>
      <w:proofErr w:type="spellStart"/>
      <w:r>
        <w:rPr>
          <w:rFonts w:eastAsia="Times New Roman"/>
        </w:rPr>
        <w:t>pcfSetId</w:t>
      </w:r>
      <w:proofErr w:type="spellEnd"/>
      <w:r>
        <w:rPr>
          <w:rFonts w:eastAsia="Times New Roman"/>
        </w:rPr>
        <w:t>" attribute;</w:t>
      </w:r>
    </w:p>
    <w:p w14:paraId="3A9E8C3D" w14:textId="77777777" w:rsidR="00F63F35" w:rsidRDefault="00F63F35" w:rsidP="00F63F35">
      <w:pPr>
        <w:ind w:left="851" w:hanging="284"/>
        <w:rPr>
          <w:rFonts w:eastAsia="Times New Roman"/>
        </w:rPr>
      </w:pPr>
      <w:r>
        <w:rPr>
          <w:rFonts w:eastAsia="Times New Roman"/>
        </w:rPr>
        <w:t>-</w:t>
      </w:r>
      <w:r>
        <w:rPr>
          <w:rFonts w:eastAsia="Times New Roman"/>
        </w:rPr>
        <w:tab/>
        <w:t>the level of binding of the PCF handling the concerned MBS Session, within the "</w:t>
      </w:r>
      <w:proofErr w:type="spellStart"/>
      <w:r>
        <w:rPr>
          <w:rFonts w:eastAsia="Times New Roman"/>
        </w:rPr>
        <w:t>bindLevel</w:t>
      </w:r>
      <w:proofErr w:type="spellEnd"/>
      <w:r>
        <w:rPr>
          <w:rFonts w:eastAsia="Times New Roman"/>
        </w:rPr>
        <w:t>" attribute; and</w:t>
      </w:r>
    </w:p>
    <w:p w14:paraId="6F76CBD6" w14:textId="77777777" w:rsidR="00F63F35" w:rsidRDefault="00F63F35" w:rsidP="00F63F35">
      <w:pPr>
        <w:ind w:left="851" w:hanging="284"/>
        <w:rPr>
          <w:rFonts w:eastAsia="Times New Roman"/>
        </w:rPr>
      </w:pPr>
      <w:r>
        <w:rPr>
          <w:rFonts w:eastAsia="Times New Roman"/>
        </w:rPr>
        <w:t>-</w:t>
      </w:r>
      <w:r>
        <w:rPr>
          <w:rFonts w:eastAsia="Times New Roman"/>
        </w:rPr>
        <w:tab/>
        <w:t>the recovery timestamp of the NF service consumer (e.g. PCF for an MBS Session), within the "</w:t>
      </w:r>
      <w:proofErr w:type="spellStart"/>
      <w:r>
        <w:rPr>
          <w:rFonts w:eastAsia="Times New Roman"/>
        </w:rPr>
        <w:t>recoveryTime</w:t>
      </w:r>
      <w:proofErr w:type="spellEnd"/>
      <w:r>
        <w:rPr>
          <w:rFonts w:eastAsia="Times New Roman"/>
        </w:rPr>
        <w:t>" attribute.</w:t>
      </w:r>
    </w:p>
    <w:p w14:paraId="3B76BC1D" w14:textId="77777777" w:rsidR="00F63F35" w:rsidRDefault="00F63F35" w:rsidP="00F63F35">
      <w:pPr>
        <w:ind w:left="568" w:hanging="1"/>
        <w:rPr>
          <w:rFonts w:eastAsia="DengXian"/>
        </w:rPr>
      </w:pPr>
      <w:r>
        <w:rPr>
          <w:rFonts w:eastAsia="DengXian"/>
        </w:rPr>
        <w:t>If the NF service consumer (e.g. PCF for an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attribute, the BSF may use this information to carry out the clean-up procedures defined in subclause 6.4 of 3GPP TS 23.527 [17], if necessary.</w:t>
      </w:r>
    </w:p>
    <w:p w14:paraId="551B899D" w14:textId="77777777" w:rsidR="00F63F35" w:rsidRDefault="00F63F35" w:rsidP="00F63F35">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w:t>
      </w:r>
      <w:proofErr w:type="spellStart"/>
      <w:r>
        <w:rPr>
          <w:rFonts w:eastAsia="DengXian"/>
        </w:rPr>
        <w:t>mbsSessionId</w:t>
      </w:r>
      <w:proofErr w:type="spellEnd"/>
      <w:r>
        <w:rPr>
          <w:rFonts w:eastAsia="DengXian"/>
        </w:rPr>
        <w:t xml:space="preserve">" attribute value. If it is the case, the </w:t>
      </w:r>
      <w:proofErr w:type="spellStart"/>
      <w:r>
        <w:rPr>
          <w:rFonts w:eastAsia="DengXian"/>
        </w:rPr>
        <w:t>the</w:t>
      </w:r>
      <w:proofErr w:type="spellEnd"/>
      <w:r>
        <w:rPr>
          <w:rFonts w:eastAsia="DengXian"/>
        </w:rPr>
        <w:t xml:space="preserve"> BSF shall reject the request with an HTTP "403 Forbidden" status code with the response body containing the </w:t>
      </w:r>
      <w:proofErr w:type="spellStart"/>
      <w:r>
        <w:rPr>
          <w:rFonts w:eastAsia="DengXian"/>
        </w:rPr>
        <w:t>MbsExtProblemDetails</w:t>
      </w:r>
      <w:proofErr w:type="spellEnd"/>
      <w:r>
        <w:rPr>
          <w:rFonts w:eastAsia="DengXian"/>
        </w:rPr>
        <w:t xml:space="preserve"> data structure that shall include the FQDN of the existing PCF within the "</w:t>
      </w:r>
      <w:proofErr w:type="spellStart"/>
      <w:r>
        <w:rPr>
          <w:rFonts w:eastAsia="DengXian"/>
        </w:rPr>
        <w:t>pcfFqdn</w:t>
      </w:r>
      <w:proofErr w:type="spellEnd"/>
      <w:r>
        <w:rPr>
          <w:rFonts w:eastAsia="DengXian"/>
        </w:rPr>
        <w:t>" attribute or the description of the IP endpoints of the existing PCF within the "</w:t>
      </w:r>
      <w:proofErr w:type="spellStart"/>
      <w:r>
        <w:rPr>
          <w:rFonts w:eastAsia="DengXian"/>
        </w:rPr>
        <w:t>pcfIpEndPoints</w:t>
      </w:r>
      <w:proofErr w:type="spellEnd"/>
      <w:r>
        <w:rPr>
          <w:rFonts w:eastAsia="DengXian"/>
        </w:rPr>
        <w:t xml:space="preserve">" attribute of the </w:t>
      </w:r>
      <w:proofErr w:type="spellStart"/>
      <w:r>
        <w:rPr>
          <w:rFonts w:eastAsia="DengXian"/>
        </w:rPr>
        <w:t>MbsBindingResp</w:t>
      </w:r>
      <w:proofErr w:type="spellEnd"/>
      <w:r>
        <w:rPr>
          <w:rFonts w:eastAsia="DengXian"/>
        </w:rPr>
        <w:t xml:space="preserve"> data structure, and the "cause" attribute of the </w:t>
      </w:r>
      <w:proofErr w:type="spellStart"/>
      <w:r>
        <w:rPr>
          <w:rFonts w:eastAsia="DengXian"/>
        </w:rPr>
        <w:t>ProblemDetails</w:t>
      </w:r>
      <w:proofErr w:type="spellEnd"/>
      <w:r>
        <w:rPr>
          <w:rFonts w:eastAsia="DengXian"/>
        </w:rPr>
        <w:t xml:space="preserve"> data structure set to "EXISTING_BINDING_INFO_FOUND".</w:t>
      </w:r>
    </w:p>
    <w:p w14:paraId="1C7B2727" w14:textId="77777777" w:rsidR="00F63F35" w:rsidRDefault="00F63F35" w:rsidP="00F63F35">
      <w:pPr>
        <w:ind w:left="568" w:hanging="284"/>
        <w:rPr>
          <w:rFonts w:eastAsia="DengXian"/>
        </w:rPr>
      </w:pPr>
      <w:r>
        <w:rPr>
          <w:rFonts w:eastAsia="Times New Roman"/>
        </w:rPr>
        <w:tab/>
        <w:t xml:space="preserve">If there is not existing MBS Session Binding information for the provided </w:t>
      </w:r>
      <w:r>
        <w:rPr>
          <w:rFonts w:eastAsia="DengXian"/>
        </w:rPr>
        <w:t>"</w:t>
      </w:r>
      <w:proofErr w:type="spellStart"/>
      <w:r>
        <w:rPr>
          <w:rFonts w:eastAsia="DengXian"/>
        </w:rPr>
        <w:t>mbsSessionId</w:t>
      </w:r>
      <w:proofErr w:type="spellEnd"/>
      <w:r>
        <w:rPr>
          <w:rFonts w:eastAsia="DengXian"/>
        </w:rPr>
        <w:t>" attribute</w:t>
      </w:r>
      <w:r>
        <w:rPr>
          <w:rFonts w:eastAsia="Times New Roman"/>
        </w:rPr>
        <w:t xml:space="preserve">, the BSF shall </w:t>
      </w:r>
      <w:r>
        <w:rPr>
          <w:rFonts w:eastAsia="DengXian"/>
        </w:rPr>
        <w:t xml:space="preserve">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3B99B1D9" w14:textId="77777777" w:rsidR="00F63F35" w:rsidRDefault="00F63F35" w:rsidP="00F63F35">
      <w:pPr>
        <w:pStyle w:val="B10"/>
        <w:ind w:firstLine="0"/>
        <w:rPr>
          <w:rFonts w:eastAsia="DengXian"/>
        </w:rPr>
      </w:pPr>
      <w:r>
        <w:rPr>
          <w:rFonts w:eastAsia="DengXian"/>
        </w:rPr>
        <w:lastRenderedPageBreak/>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682A1E4" w14:textId="77777777" w:rsidR="00BC152A" w:rsidRPr="00F63F35" w:rsidRDefault="00BC152A" w:rsidP="00BC152A"/>
    <w:p w14:paraId="11C620B8" w14:textId="77777777" w:rsidR="0042558D" w:rsidRPr="00D77DD3" w:rsidRDefault="0042558D" w:rsidP="0042558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8" w:name="_Toc63194118"/>
      <w:bookmarkStart w:id="19" w:name="_Toc56634753"/>
      <w:bookmarkStart w:id="20" w:name="_Toc34251356"/>
      <w:bookmarkStart w:id="21" w:name="_Toc28012911"/>
      <w:bookmarkStart w:id="22" w:name="_Toc90656321"/>
      <w:bookmarkStart w:id="23" w:name="_Toc45134086"/>
      <w:bookmarkStart w:id="24" w:name="_Toc66233869"/>
      <w:bookmarkStart w:id="25" w:name="_Toc66233206"/>
      <w:bookmarkStart w:id="26" w:name="_Toc83233192"/>
      <w:bookmarkStart w:id="27" w:name="_Toc68169086"/>
      <w:bookmarkStart w:id="28" w:name="_Toc104546101"/>
      <w:bookmarkStart w:id="29" w:name="_Toc43388804"/>
      <w:bookmarkStart w:id="30" w:name="_Toc70542032"/>
      <w:bookmarkStart w:id="31" w:name="_Toc97197805"/>
      <w:bookmarkStart w:id="32" w:name="_Toc94034190"/>
      <w:bookmarkStart w:id="33" w:name="_Toc120677510"/>
      <w:bookmarkStart w:id="34" w:name="_Toc51763149"/>
      <w:bookmarkStart w:id="35" w:name="_Toc59018048"/>
      <w:bookmarkStart w:id="36" w:name="_Toc36103052"/>
      <w:bookmarkStart w:id="37" w:name="_Toc114134280"/>
      <w:bookmarkStart w:id="38" w:name="_Toc112935898"/>
      <w:bookmarkStart w:id="39" w:name="_Toc85528269"/>
      <w:bookmarkStart w:id="40" w:name="_Toc120679875"/>
      <w:bookmarkStart w:id="41" w:name="_Toc100955443"/>
      <w:bookmarkStart w:id="42" w:name="_Toc133434255"/>
      <w:bookmarkStart w:id="43" w:name="_Toc138760732"/>
      <w:bookmarkStart w:id="44" w:name="_Toc161998786"/>
      <w:bookmarkStart w:id="45" w:name="_Toc170120957"/>
      <w:bookmarkStart w:id="46" w:name="_Toc175852288"/>
      <w:bookmarkStart w:id="47" w:name="_Toc185517828"/>
      <w:bookmarkStart w:id="48" w:name="_Toc192866792"/>
      <w:bookmarkStart w:id="49" w:name="_Toc200962296"/>
      <w:bookmarkStart w:id="50" w:name="_Toc20783225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23C63C6" w14:textId="77777777" w:rsidR="00E96D85" w:rsidRDefault="00E96D85" w:rsidP="00E96D85">
      <w:pPr>
        <w:pStyle w:val="Heading4"/>
      </w:pPr>
      <w:r>
        <w:lastRenderedPageBreak/>
        <w:t>5.6.2.2</w:t>
      </w:r>
      <w:r>
        <w:tab/>
        <w:t xml:space="preserve">Type </w:t>
      </w:r>
      <w:proofErr w:type="spellStart"/>
      <w:r>
        <w:t>PcfBinding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51CC7354" w14:textId="77777777" w:rsidR="00E96D85" w:rsidRDefault="00E96D85" w:rsidP="00E96D85">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96D85" w14:paraId="2800185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B713389" w14:textId="77777777" w:rsidR="00E96D85" w:rsidRDefault="00E96D85">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30D2D654" w14:textId="77777777" w:rsidR="00E96D85" w:rsidRDefault="00E96D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519E7" w14:textId="77777777" w:rsidR="00E96D85" w:rsidRDefault="00E96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6F6E09" w14:textId="77777777" w:rsidR="00E96D85" w:rsidRDefault="00E96D85">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3DD352B" w14:textId="77777777" w:rsidR="00E96D85" w:rsidRDefault="00E96D85">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84DB407" w14:textId="77777777" w:rsidR="00E96D85" w:rsidRDefault="00E96D85">
            <w:pPr>
              <w:pStyle w:val="TAH"/>
              <w:rPr>
                <w:rFonts w:cs="Arial"/>
                <w:szCs w:val="18"/>
              </w:rPr>
            </w:pPr>
            <w:r>
              <w:rPr>
                <w:rFonts w:cs="Arial"/>
                <w:szCs w:val="18"/>
              </w:rPr>
              <w:t>Applicability</w:t>
            </w:r>
          </w:p>
        </w:tc>
      </w:tr>
      <w:tr w:rsidR="00E96D85" w14:paraId="3F034CD0"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6B239AA" w14:textId="77777777" w:rsidR="00E96D85" w:rsidRDefault="00E96D85">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E5AFEDC" w14:textId="77777777" w:rsidR="00E96D85" w:rsidRDefault="00E96D85">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3EFF811"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0C7C37"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206343B" w14:textId="77777777" w:rsidR="00E96D85" w:rsidRDefault="00E96D85">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630E84A3" w14:textId="77777777" w:rsidR="00E96D85" w:rsidRDefault="00E96D85">
            <w:pPr>
              <w:pStyle w:val="TAL"/>
              <w:rPr>
                <w:rFonts w:cs="Arial"/>
                <w:szCs w:val="18"/>
              </w:rPr>
            </w:pPr>
          </w:p>
        </w:tc>
      </w:tr>
      <w:tr w:rsidR="00E96D85" w14:paraId="30BEF0D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7CA69B1B" w14:textId="77777777" w:rsidR="00E96D85" w:rsidRDefault="00E96D85">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E9948F5" w14:textId="77777777" w:rsidR="00E96D85" w:rsidRDefault="00E96D85">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9909313"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67495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774ADBA" w14:textId="77777777" w:rsidR="00E96D85" w:rsidRDefault="00E96D85">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239715E" w14:textId="77777777" w:rsidR="00E96D85" w:rsidRDefault="00E96D85">
            <w:pPr>
              <w:pStyle w:val="TAL"/>
              <w:rPr>
                <w:rFonts w:cs="Arial"/>
                <w:szCs w:val="18"/>
              </w:rPr>
            </w:pPr>
          </w:p>
        </w:tc>
      </w:tr>
      <w:tr w:rsidR="00E96D85" w14:paraId="4D41939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82A9C89" w14:textId="77777777" w:rsidR="00E96D85" w:rsidRDefault="00E96D85">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05C3F63C" w14:textId="77777777" w:rsidR="00E96D85" w:rsidRDefault="00E96D85">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49CA13B1"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625A78"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035A063" w14:textId="77777777" w:rsidR="00E96D85" w:rsidRDefault="00E96D85">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4456B3EE" w14:textId="77777777" w:rsidR="00E96D85" w:rsidRDefault="00E96D85">
            <w:pPr>
              <w:pStyle w:val="TAL"/>
              <w:rPr>
                <w:rFonts w:cs="Arial"/>
                <w:szCs w:val="18"/>
              </w:rPr>
            </w:pPr>
          </w:p>
        </w:tc>
      </w:tr>
      <w:tr w:rsidR="00E96D85" w14:paraId="7199582F"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7C8EC4A" w14:textId="77777777" w:rsidR="00E96D85" w:rsidRDefault="00E96D85">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221DAF32" w14:textId="77777777" w:rsidR="00E96D85" w:rsidRDefault="00E96D85">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7D6E29C"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9C06585"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0379E8" w14:textId="77777777" w:rsidR="00E96D85" w:rsidRDefault="00E96D85">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116883EA" w14:textId="77777777" w:rsidR="00E96D85" w:rsidRDefault="00E96D85">
            <w:pPr>
              <w:pStyle w:val="TAL"/>
              <w:rPr>
                <w:rFonts w:cs="Arial"/>
                <w:szCs w:val="18"/>
              </w:rPr>
            </w:pPr>
          </w:p>
        </w:tc>
      </w:tr>
      <w:tr w:rsidR="00E96D85" w14:paraId="4973602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2D8FB69" w14:textId="77777777" w:rsidR="00E96D85" w:rsidRDefault="00E96D85">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7931BA31" w14:textId="77777777" w:rsidR="00E96D85" w:rsidRDefault="00E96D85">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03C0DBD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BEB2A1"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6D79710" w14:textId="77777777" w:rsidR="00E96D85" w:rsidRDefault="00E96D85">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77CB3313" w14:textId="77777777" w:rsidR="00E96D85" w:rsidRDefault="00E96D85">
            <w:pPr>
              <w:pStyle w:val="TAL"/>
              <w:rPr>
                <w:rFonts w:cs="Arial"/>
                <w:szCs w:val="18"/>
              </w:rPr>
            </w:pPr>
            <w:proofErr w:type="spellStart"/>
            <w:r>
              <w:t>MultiUeAddr</w:t>
            </w:r>
            <w:proofErr w:type="spellEnd"/>
          </w:p>
        </w:tc>
      </w:tr>
      <w:tr w:rsidR="00E96D85" w14:paraId="269F118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A3D9D59" w14:textId="77777777" w:rsidR="00E96D85" w:rsidRDefault="00E96D85">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8CA5AF6" w14:textId="77777777" w:rsidR="00E96D85" w:rsidRDefault="00E96D8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6108454"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B1791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D8004E9" w14:textId="77777777" w:rsidR="00E96D85" w:rsidRDefault="00E96D85">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3491B0A" w14:textId="77777777" w:rsidR="00E96D85" w:rsidRDefault="00E96D85">
            <w:pPr>
              <w:pStyle w:val="TAL"/>
              <w:rPr>
                <w:rFonts w:cs="Arial"/>
                <w:szCs w:val="18"/>
              </w:rPr>
            </w:pPr>
          </w:p>
        </w:tc>
      </w:tr>
      <w:tr w:rsidR="00E96D85" w14:paraId="59E1602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F70E335" w14:textId="77777777" w:rsidR="00E96D85" w:rsidRDefault="00E96D85">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68C92D56" w14:textId="77777777" w:rsidR="00E96D85" w:rsidRDefault="00E96D85">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08DD2838"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75C960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F37DE8" w14:textId="77777777" w:rsidR="00E96D85" w:rsidRDefault="00E96D85">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0931E315" w14:textId="77777777" w:rsidR="00E96D85" w:rsidRDefault="00E96D85">
            <w:pPr>
              <w:pStyle w:val="TAL"/>
              <w:rPr>
                <w:rFonts w:cs="Arial"/>
                <w:szCs w:val="18"/>
              </w:rPr>
            </w:pPr>
          </w:p>
        </w:tc>
      </w:tr>
      <w:tr w:rsidR="00E96D85" w14:paraId="60BEA22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3211CE" w14:textId="77777777" w:rsidR="00E96D85" w:rsidRDefault="00E96D85">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9E1E5AD" w14:textId="77777777" w:rsidR="00E96D85" w:rsidRDefault="00E96D85">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A34EF8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D59AB5"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9CDFFA" w14:textId="77777777" w:rsidR="00E96D85" w:rsidRDefault="00E96D85">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09496BF1" w14:textId="77777777" w:rsidR="00E96D85" w:rsidRDefault="00E96D85">
            <w:pPr>
              <w:pStyle w:val="TAL"/>
              <w:rPr>
                <w:rFonts w:cs="Arial"/>
                <w:szCs w:val="18"/>
              </w:rPr>
            </w:pPr>
            <w:proofErr w:type="spellStart"/>
            <w:r>
              <w:rPr>
                <w:rFonts w:cs="Arial"/>
                <w:szCs w:val="18"/>
              </w:rPr>
              <w:t>MultiUeAddr</w:t>
            </w:r>
            <w:proofErr w:type="spellEnd"/>
          </w:p>
        </w:tc>
      </w:tr>
      <w:tr w:rsidR="00E96D85" w14:paraId="1ACA503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600625" w14:textId="77777777" w:rsidR="00E96D85" w:rsidRDefault="00E96D85">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AD86799" w14:textId="77777777" w:rsidR="00E96D85" w:rsidRDefault="00E96D85">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0B2E3A"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F93226"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1105B5CC" w14:textId="77777777" w:rsidR="00E96D85" w:rsidRDefault="00E96D85">
            <w:pPr>
              <w:pStyle w:val="TAL"/>
            </w:pPr>
            <w:r>
              <w:t xml:space="preserve">DNN, a full DNN with both the Network Identifier and Operator Identifier, or a DNN with the Network Identifier only. </w:t>
            </w:r>
          </w:p>
          <w:p w14:paraId="231C0C5B" w14:textId="77777777" w:rsidR="00E96D85" w:rsidRDefault="00E96D85">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612D036" w14:textId="77777777" w:rsidR="00E96D85" w:rsidRDefault="00E96D85">
            <w:pPr>
              <w:pStyle w:val="TAL"/>
              <w:rPr>
                <w:rFonts w:cs="Arial"/>
                <w:szCs w:val="18"/>
              </w:rPr>
            </w:pPr>
          </w:p>
        </w:tc>
      </w:tr>
      <w:tr w:rsidR="00E96D85" w14:paraId="5EC51C8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E74AC24" w14:textId="77777777" w:rsidR="00E96D85" w:rsidRDefault="00E96D85">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CFCD092" w14:textId="77777777" w:rsidR="00E96D85" w:rsidRDefault="00E96D85">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DA55AB"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81558C9"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FC04CA" w14:textId="77777777" w:rsidR="00E96D85" w:rsidRDefault="00E96D85">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0509731" w14:textId="77777777" w:rsidR="00E96D85" w:rsidRDefault="00E96D85">
            <w:pPr>
              <w:pStyle w:val="TAL"/>
              <w:rPr>
                <w:rFonts w:cs="Arial"/>
                <w:szCs w:val="18"/>
              </w:rPr>
            </w:pPr>
          </w:p>
        </w:tc>
      </w:tr>
      <w:tr w:rsidR="00E96D85" w14:paraId="2910C6B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AE425E8" w14:textId="77777777" w:rsidR="00E96D85" w:rsidRDefault="00E96D85">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D8F1E55" w14:textId="77777777" w:rsidR="00E96D85" w:rsidRDefault="00E96D85">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68B6FAE"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E484706"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05D9585F" w14:textId="77777777" w:rsidR="00E96D85" w:rsidRDefault="00E96D85">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E1FE7E9" w14:textId="77777777" w:rsidR="00E96D85" w:rsidRDefault="00E96D85">
            <w:pPr>
              <w:pStyle w:val="TAL"/>
              <w:rPr>
                <w:rFonts w:cs="Arial"/>
                <w:szCs w:val="18"/>
              </w:rPr>
            </w:pPr>
          </w:p>
        </w:tc>
      </w:tr>
      <w:tr w:rsidR="00E96D85" w14:paraId="5885FCE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3A411B5" w14:textId="77777777" w:rsidR="00E96D85" w:rsidRDefault="00E96D85">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847FB36" w14:textId="77777777" w:rsidR="00E96D85" w:rsidRDefault="00E96D85">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7D11C6"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51F938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76B572C" w14:textId="77777777" w:rsidR="00E96D85" w:rsidRDefault="00E96D85">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BFBDE26" w14:textId="77777777" w:rsidR="00E96D85" w:rsidRDefault="00E96D85">
            <w:pPr>
              <w:pStyle w:val="TAL"/>
              <w:rPr>
                <w:rFonts w:cs="Arial"/>
                <w:szCs w:val="18"/>
              </w:rPr>
            </w:pPr>
          </w:p>
        </w:tc>
      </w:tr>
      <w:tr w:rsidR="00E96D85" w14:paraId="48EF0AF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743B3A9" w14:textId="77777777" w:rsidR="00E96D85" w:rsidRDefault="00E96D85">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B502565" w14:textId="77777777" w:rsidR="00E96D85" w:rsidRDefault="00E96D85">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B78D12"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ABF5A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B18B2" w14:textId="77777777" w:rsidR="00E96D85" w:rsidRDefault="00E96D85">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6EF647E" w14:textId="77777777" w:rsidR="00E96D85" w:rsidRDefault="00E96D85">
            <w:pPr>
              <w:pStyle w:val="TAL"/>
              <w:rPr>
                <w:rFonts w:cs="Arial"/>
                <w:szCs w:val="18"/>
              </w:rPr>
            </w:pPr>
          </w:p>
        </w:tc>
      </w:tr>
      <w:tr w:rsidR="00E96D85" w14:paraId="4F5870F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158493BA" w14:textId="77777777" w:rsidR="00E96D85" w:rsidRDefault="00E96D85">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A2412ED" w14:textId="77777777" w:rsidR="00E96D85" w:rsidRDefault="00E96D85">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F6C51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F40FFF"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316813A" w14:textId="77777777" w:rsidR="00E96D85" w:rsidRDefault="00E96D85">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716874DF" w14:textId="77777777" w:rsidR="00E96D85" w:rsidRDefault="00E96D85">
            <w:pPr>
              <w:pStyle w:val="TAL"/>
              <w:rPr>
                <w:rFonts w:cs="Arial"/>
                <w:szCs w:val="18"/>
              </w:rPr>
            </w:pPr>
            <w:proofErr w:type="spellStart"/>
            <w:r>
              <w:t>SamePcf</w:t>
            </w:r>
            <w:proofErr w:type="spellEnd"/>
          </w:p>
        </w:tc>
      </w:tr>
      <w:tr w:rsidR="00E96D85" w14:paraId="213DC14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EF1B6FA" w14:textId="77777777" w:rsidR="00E96D85" w:rsidRDefault="00E96D85">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A055E19" w14:textId="77777777" w:rsidR="00E96D85" w:rsidRDefault="00E96D85">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AF7D7A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18CABB"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F263016" w14:textId="77777777" w:rsidR="00E96D85" w:rsidRDefault="00E96D85">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270FB920" w14:textId="77777777" w:rsidR="00E96D85" w:rsidRDefault="00E96D85">
            <w:pPr>
              <w:pStyle w:val="TAL"/>
              <w:rPr>
                <w:rFonts w:cs="Arial"/>
                <w:szCs w:val="18"/>
              </w:rPr>
            </w:pPr>
            <w:proofErr w:type="spellStart"/>
            <w:r>
              <w:t>SamePcf</w:t>
            </w:r>
            <w:proofErr w:type="spellEnd"/>
          </w:p>
        </w:tc>
      </w:tr>
      <w:tr w:rsidR="00E96D85" w14:paraId="705ADC0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92D045B" w14:textId="77777777" w:rsidR="00E96D85" w:rsidRDefault="00E96D85">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F0CF40C" w14:textId="77777777" w:rsidR="00E96D85" w:rsidRDefault="00E96D85">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FB33CC"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5FEDEDF"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3DB8C89C" w14:textId="77777777" w:rsidR="00E96D85" w:rsidRDefault="00E96D85">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74F4D9F7" w14:textId="77777777" w:rsidR="00E96D85" w:rsidRDefault="00E96D85">
            <w:pPr>
              <w:pStyle w:val="TAL"/>
              <w:rPr>
                <w:rFonts w:cs="Arial"/>
                <w:szCs w:val="18"/>
              </w:rPr>
            </w:pPr>
          </w:p>
        </w:tc>
      </w:tr>
      <w:tr w:rsidR="00E96D85" w14:paraId="7C436898"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8B6F531" w14:textId="77777777" w:rsidR="00E96D85" w:rsidRDefault="00E96D85">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DE9491E" w14:textId="77777777" w:rsidR="00E96D85" w:rsidRDefault="00E96D85">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A6E875"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3307AD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5E555A2" w14:textId="77777777" w:rsidR="00E96D85" w:rsidRDefault="00E96D85">
            <w:pPr>
              <w:pStyle w:val="TAL"/>
            </w:pPr>
            <w:r>
              <w:t>Used to negotiate the supported optional features as described in clause 5.8.</w:t>
            </w:r>
          </w:p>
          <w:p w14:paraId="5A130549" w14:textId="77777777" w:rsidR="00E96D85" w:rsidRDefault="00E96D85">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26BEAEC4" w14:textId="77777777" w:rsidR="00E96D85" w:rsidRDefault="00E96D85">
            <w:pPr>
              <w:pStyle w:val="TAL"/>
              <w:rPr>
                <w:rFonts w:cs="Arial"/>
                <w:szCs w:val="18"/>
              </w:rPr>
            </w:pPr>
          </w:p>
        </w:tc>
      </w:tr>
      <w:tr w:rsidR="00E96D85" w14:paraId="6BF896E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11095CA" w14:textId="77777777" w:rsidR="00E96D85" w:rsidRDefault="00E96D85">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44F48EA" w14:textId="77777777" w:rsidR="00E96D85" w:rsidRDefault="00E96D85">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AD0D6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E709F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F755C3C" w14:textId="77777777" w:rsidR="00E96D85" w:rsidRDefault="00E96D85">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460430A" w14:textId="77777777" w:rsidR="00E96D85" w:rsidRDefault="00E96D85">
            <w:pPr>
              <w:pStyle w:val="TAL"/>
              <w:rPr>
                <w:rFonts w:cs="Arial"/>
                <w:szCs w:val="18"/>
              </w:rPr>
            </w:pPr>
          </w:p>
        </w:tc>
      </w:tr>
      <w:tr w:rsidR="00E96D85" w14:paraId="4C17545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AC2AFBB" w14:textId="77777777" w:rsidR="00E96D85" w:rsidRDefault="00E96D85">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9DC643C" w14:textId="77777777" w:rsidR="00E96D85" w:rsidRDefault="00E96D85">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FE40B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04998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2836235" w14:textId="77777777" w:rsidR="00E96D85" w:rsidRDefault="00E96D85">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55B56A1" w14:textId="77777777" w:rsidR="00E96D85" w:rsidRDefault="00E96D85">
            <w:pPr>
              <w:pStyle w:val="TAL"/>
              <w:rPr>
                <w:rFonts w:cs="Arial"/>
                <w:szCs w:val="18"/>
              </w:rPr>
            </w:pPr>
          </w:p>
        </w:tc>
      </w:tr>
      <w:tr w:rsidR="00E96D85" w14:paraId="078169E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0BCFE5" w14:textId="77777777" w:rsidR="00E96D85" w:rsidRDefault="00E96D85">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E335DCD" w14:textId="77777777" w:rsidR="00E96D85" w:rsidRDefault="00E96D85">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3A28AF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DBA0B8E"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5A4105" w14:textId="77777777" w:rsidR="00E96D85" w:rsidRDefault="00E96D85">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327D2F04" w14:textId="77777777" w:rsidR="00E96D85" w:rsidRDefault="00E96D85">
            <w:pPr>
              <w:pStyle w:val="TAL"/>
              <w:rPr>
                <w:rFonts w:cs="Arial"/>
                <w:szCs w:val="18"/>
              </w:rPr>
            </w:pPr>
          </w:p>
        </w:tc>
      </w:tr>
      <w:tr w:rsidR="00E96D85" w14:paraId="784C54B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AC84DF0" w14:textId="77777777" w:rsidR="00E96D85" w:rsidRDefault="00E96D85">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1629833" w14:textId="77777777" w:rsidR="00E96D85" w:rsidRDefault="00E96D85">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75B637"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DC4615" w14:textId="77777777" w:rsidR="00E96D85" w:rsidRDefault="00E96D85">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11794EE6" w14:textId="77777777" w:rsidR="00E96D85" w:rsidRDefault="00E96D85">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75D49B07" w14:textId="77777777" w:rsidR="00E96D85" w:rsidRDefault="00E96D85">
            <w:pPr>
              <w:pStyle w:val="TAL"/>
              <w:rPr>
                <w:rFonts w:cs="Arial"/>
                <w:szCs w:val="18"/>
              </w:rPr>
            </w:pPr>
            <w:proofErr w:type="spellStart"/>
            <w:r>
              <w:rPr>
                <w:rFonts w:cs="Arial"/>
                <w:szCs w:val="18"/>
                <w:lang w:eastAsia="zh-CN"/>
              </w:rPr>
              <w:t>SamePcf</w:t>
            </w:r>
            <w:proofErr w:type="spellEnd"/>
          </w:p>
        </w:tc>
      </w:tr>
      <w:tr w:rsidR="00E96D85" w14:paraId="72BD295C" w14:textId="77777777" w:rsidTr="00E96D85">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235A4C4B" w14:textId="77777777" w:rsidR="00E96D85" w:rsidRDefault="00E96D85">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A2D9710" w14:textId="77777777" w:rsidR="00E96D85" w:rsidRDefault="00E96D85">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091509" w14:textId="77777777" w:rsidR="00E96D85" w:rsidRDefault="00E96D8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178B40A" w14:textId="77777777" w:rsidR="00E96D85" w:rsidRDefault="00E96D85">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1E9FBF33" w14:textId="77777777" w:rsidR="00E96D85" w:rsidRDefault="00E96D85">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176B9A7" w14:textId="77777777" w:rsidR="00E96D85" w:rsidRDefault="00E96D85">
            <w:pPr>
              <w:pStyle w:val="TAL"/>
              <w:rPr>
                <w:rFonts w:cs="Arial"/>
                <w:szCs w:val="18"/>
                <w:lang w:eastAsia="zh-CN"/>
              </w:rPr>
            </w:pPr>
          </w:p>
        </w:tc>
      </w:tr>
      <w:tr w:rsidR="00E96D85" w14:paraId="2BB6529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DE8ABA0" w14:textId="77777777" w:rsidR="00E96D85" w:rsidRDefault="00E96D85">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420D070C" w14:textId="77777777" w:rsidR="00E96D85" w:rsidRDefault="00E96D85">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8D41CBF"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5F8681" w14:textId="77777777" w:rsidR="00E96D85" w:rsidRDefault="00E96D85">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07B7E8C5" w14:textId="77777777" w:rsidR="00E96D85" w:rsidRDefault="00E96D85">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3569823E" w14:textId="77777777" w:rsidR="00E96D85" w:rsidRDefault="00E96D85">
            <w:pPr>
              <w:pStyle w:val="TAL"/>
              <w:rPr>
                <w:rFonts w:cs="Arial"/>
                <w:szCs w:val="18"/>
                <w:lang w:eastAsia="zh-CN"/>
              </w:rPr>
            </w:pPr>
          </w:p>
        </w:tc>
      </w:tr>
      <w:tr w:rsidR="00E96D85" w14:paraId="41E7911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8B9BC4" w14:textId="77777777" w:rsidR="00E96D85" w:rsidRDefault="00E96D85">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62E35C0F" w14:textId="77777777" w:rsidR="00E96D85" w:rsidRDefault="00E96D85">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hideMark/>
          </w:tcPr>
          <w:p w14:paraId="474F8B95"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AAAEB1" w14:textId="77777777" w:rsidR="00E96D85" w:rsidRDefault="00E96D85">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1BFC94CB" w14:textId="77777777" w:rsidR="00E96D85" w:rsidRDefault="00E96D85">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43E4F714" w14:textId="77777777" w:rsidR="00E96D85" w:rsidRDefault="00E96D85">
            <w:pPr>
              <w:pStyle w:val="TAL"/>
              <w:rPr>
                <w:rFonts w:cs="Arial"/>
                <w:szCs w:val="18"/>
                <w:lang w:eastAsia="zh-CN"/>
              </w:rPr>
            </w:pPr>
          </w:p>
        </w:tc>
      </w:tr>
      <w:tr w:rsidR="00E96D85" w14:paraId="46EAFA13" w14:textId="77777777" w:rsidTr="00E96D85">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6BB6A6A7" w14:textId="77777777" w:rsidR="00E96D85" w:rsidRDefault="00E96D85">
            <w:pPr>
              <w:pStyle w:val="TAN"/>
            </w:pPr>
            <w:r>
              <w:lastRenderedPageBreak/>
              <w:t>NOTE 1:</w:t>
            </w:r>
            <w:r>
              <w:tab/>
              <w:t xml:space="preserve">The </w:t>
            </w:r>
            <w:proofErr w:type="spellStart"/>
            <w:r>
              <w:t>ipDomain</w:t>
            </w:r>
            <w:proofErr w:type="spellEnd"/>
            <w:r>
              <w:t xml:space="preserve"> attribute may only be provided if the ipv4Addr attribute is present.</w:t>
            </w:r>
          </w:p>
          <w:p w14:paraId="59243972" w14:textId="77777777" w:rsidR="00E96D85" w:rsidRDefault="00E96D85">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feature is supported these attributes may be provided if available.</w:t>
            </w:r>
          </w:p>
          <w:p w14:paraId="5DBCB017" w14:textId="69041AEB" w:rsidR="00E96D85" w:rsidRDefault="00E96D85">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2ABC4EDA" w14:textId="77777777" w:rsidR="00E96D85" w:rsidRDefault="00E96D85">
            <w:pPr>
              <w:pStyle w:val="TAN"/>
            </w:pPr>
            <w:r>
              <w:t>NOTE </w:t>
            </w:r>
            <w:r>
              <w:rPr>
                <w:lang w:eastAsia="zh-CN"/>
              </w:rPr>
              <w:t>4</w:t>
            </w:r>
            <w:r>
              <w:t>:</w:t>
            </w:r>
            <w:r>
              <w:tab/>
              <w:t>5G-RG and FN-RG replaces UE for wireline access support. See 3GPP TS 23.316 [19].</w:t>
            </w:r>
          </w:p>
          <w:p w14:paraId="1529DBA3" w14:textId="77777777" w:rsidR="00E96D85" w:rsidRDefault="00E96D85">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1DBB8E9" w14:textId="77777777" w:rsidR="00E96D85" w:rsidRDefault="00E96D85">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65517B10" w14:textId="77777777" w:rsidR="00E96D85" w:rsidRDefault="00E96D85">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01EB0C68" w14:textId="77777777" w:rsidR="00E96D85" w:rsidRDefault="00E96D85">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31479200" w14:textId="594845A9" w:rsidR="00E96D85" w:rsidRDefault="00E96D85">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w:t>
            </w:r>
            <w:ins w:id="51" w:author="Ericsson_MZ" w:date="2025-09-26T11:17:00Z" w16du:dateUtc="2025-09-26T09:17:00Z">
              <w:r w:rsidR="008A22A7">
                <w:t>at least one of the "</w:t>
              </w:r>
              <w:proofErr w:type="spellStart"/>
              <w:r w:rsidR="008A22A7">
                <w:t>pcfFqdn</w:t>
              </w:r>
              <w:proofErr w:type="spellEnd"/>
              <w:r w:rsidR="008A22A7">
                <w:t>" or "</w:t>
              </w:r>
              <w:proofErr w:type="spellStart"/>
              <w:r w:rsidR="008A22A7">
                <w:t>pcfEndPoints</w:t>
              </w:r>
              <w:proofErr w:type="spellEnd"/>
              <w:r w:rsidR="008A22A7">
                <w:t xml:space="preserve">" and/or </w:t>
              </w:r>
            </w:ins>
            <w:r>
              <w:t>both "</w:t>
            </w:r>
            <w:proofErr w:type="spellStart"/>
            <w:r>
              <w:t>pcfDiamHost</w:t>
            </w:r>
            <w:proofErr w:type="spellEnd"/>
            <w:r>
              <w:t>" and "</w:t>
            </w:r>
            <w:proofErr w:type="spellStart"/>
            <w:r>
              <w:t>pcfDiamRealm</w:t>
            </w:r>
            <w:proofErr w:type="spellEnd"/>
            <w:r>
              <w:t xml:space="preserve">" </w:t>
            </w:r>
            <w:del w:id="52" w:author="Ericsson_MZ" w:date="2025-09-26T11:17:00Z" w16du:dateUtc="2025-09-26T09:17:00Z">
              <w:r w:rsidDel="00D73465">
                <w:delText xml:space="preserve">and/or </w:delText>
              </w:r>
            </w:del>
            <w:del w:id="53" w:author="Ericsson_MZ" w:date="2025-09-26T11:16:00Z" w16du:dateUtc="2025-09-26T09:16:00Z">
              <w:r w:rsidDel="008A22A7">
                <w:delText xml:space="preserve">at least one of the "pcfFqdn" or "pcfEndPoints" </w:delText>
              </w:r>
            </w:del>
            <w:r>
              <w:t>shall be provided as specified in clause 4.2.2.2.</w:t>
            </w:r>
          </w:p>
          <w:p w14:paraId="21B8E7E4" w14:textId="77777777" w:rsidR="00E96D85" w:rsidRDefault="00E96D85">
            <w:pPr>
              <w:pStyle w:val="TAN"/>
              <w:rPr>
                <w:rFonts w:cs="Arial"/>
                <w:szCs w:val="18"/>
              </w:rPr>
            </w:pPr>
            <w:r>
              <w:rPr>
                <w:rFonts w:cs="Arial"/>
                <w:szCs w:val="18"/>
              </w:rPr>
              <w:t>NOTE 10:</w:t>
            </w:r>
            <w:r>
              <w:rPr>
                <w:rFonts w:cs="Arial"/>
                <w:szCs w:val="18"/>
              </w:rPr>
              <w:tab/>
              <w:t>This attribute does not apply when the NF service consumer is an AF/NEF.</w:t>
            </w:r>
          </w:p>
          <w:p w14:paraId="4DA4D0CC" w14:textId="77777777" w:rsidR="00E96D85" w:rsidRDefault="00E96D85">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4EAAE7FD" w14:textId="77777777" w:rsidR="00E96D85" w:rsidRPr="00E96D85" w:rsidRDefault="00E96D85" w:rsidP="00BC152A">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54" w:name="_Hlk209004996"/>
      <w:r w:rsidRPr="00D96F8C">
        <w:rPr>
          <w:noProof/>
          <w:color w:val="0000FF"/>
          <w:sz w:val="28"/>
          <w:szCs w:val="28"/>
        </w:rPr>
        <w:t>*** End of Changes ***</w:t>
      </w:r>
      <w:bookmarkEnd w:id="54"/>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08A6" w14:textId="77777777" w:rsidR="00335A5E" w:rsidRDefault="00335A5E">
      <w:r>
        <w:separator/>
      </w:r>
    </w:p>
  </w:endnote>
  <w:endnote w:type="continuationSeparator" w:id="0">
    <w:p w14:paraId="29126C11" w14:textId="77777777" w:rsidR="00335A5E" w:rsidRDefault="0033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BBFD" w14:textId="77777777" w:rsidR="00335A5E" w:rsidRDefault="00335A5E">
      <w:r>
        <w:separator/>
      </w:r>
    </w:p>
  </w:footnote>
  <w:footnote w:type="continuationSeparator" w:id="0">
    <w:p w14:paraId="1F2634E5" w14:textId="77777777" w:rsidR="00335A5E" w:rsidRDefault="0033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B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2C80"/>
    <w:rsid w:val="00224F7A"/>
    <w:rsid w:val="00226F66"/>
    <w:rsid w:val="0023172D"/>
    <w:rsid w:val="0023329A"/>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86F34"/>
    <w:rsid w:val="002909F7"/>
    <w:rsid w:val="00290B5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5E"/>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D7724"/>
    <w:rsid w:val="003E1A36"/>
    <w:rsid w:val="003E70A1"/>
    <w:rsid w:val="003F1571"/>
    <w:rsid w:val="003F1A04"/>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480"/>
    <w:rsid w:val="00660CFB"/>
    <w:rsid w:val="00661CB8"/>
    <w:rsid w:val="00665C47"/>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11DF"/>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1644E"/>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56F13"/>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D7FB0"/>
    <w:rsid w:val="008E0794"/>
    <w:rsid w:val="008E4745"/>
    <w:rsid w:val="008F03DC"/>
    <w:rsid w:val="008F3399"/>
    <w:rsid w:val="008F3789"/>
    <w:rsid w:val="008F4116"/>
    <w:rsid w:val="008F686C"/>
    <w:rsid w:val="009021B2"/>
    <w:rsid w:val="009024C0"/>
    <w:rsid w:val="009035B7"/>
    <w:rsid w:val="00907133"/>
    <w:rsid w:val="00913CDB"/>
    <w:rsid w:val="009148DE"/>
    <w:rsid w:val="00916335"/>
    <w:rsid w:val="00916BB6"/>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69D9"/>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080E"/>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5F14"/>
    <w:rsid w:val="00B16BA7"/>
    <w:rsid w:val="00B16FC2"/>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536D"/>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135"/>
    <w:rsid w:val="00BB1A2A"/>
    <w:rsid w:val="00BB26D8"/>
    <w:rsid w:val="00BB52DF"/>
    <w:rsid w:val="00BB5DFC"/>
    <w:rsid w:val="00BB70EF"/>
    <w:rsid w:val="00BC152A"/>
    <w:rsid w:val="00BC53D4"/>
    <w:rsid w:val="00BC7F5B"/>
    <w:rsid w:val="00BD021F"/>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27EA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1192"/>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1E21"/>
    <w:rsid w:val="00CE4E3D"/>
    <w:rsid w:val="00CE5237"/>
    <w:rsid w:val="00CE5693"/>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361A"/>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17161"/>
    <w:rsid w:val="00F224D4"/>
    <w:rsid w:val="00F235AD"/>
    <w:rsid w:val="00F25D98"/>
    <w:rsid w:val="00F300FB"/>
    <w:rsid w:val="00F4203C"/>
    <w:rsid w:val="00F43623"/>
    <w:rsid w:val="00F43DE8"/>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6927806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27443402">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1693</Words>
  <Characters>9655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2025-10-16T14:15:00Z</dcterms:created>
  <dcterms:modified xsi:type="dcterms:W3CDTF">2025-10-16T14:16:00Z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